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0B" w:rsidRPr="005E1B0B" w:rsidRDefault="005E1B0B" w:rsidP="005E1B0B">
      <w:pPr>
        <w:pStyle w:val="formattext0"/>
        <w:spacing w:before="0" w:beforeAutospacing="0" w:after="0" w:afterAutospacing="0"/>
        <w:ind w:right="288"/>
        <w:jc w:val="center"/>
        <w:rPr>
          <w:b/>
          <w:bCs/>
          <w:color w:val="000000"/>
          <w:sz w:val="28"/>
          <w:szCs w:val="28"/>
        </w:rPr>
      </w:pPr>
      <w:r w:rsidRPr="005E1B0B">
        <w:rPr>
          <w:b/>
          <w:bCs/>
          <w:color w:val="000000"/>
          <w:sz w:val="28"/>
          <w:szCs w:val="28"/>
        </w:rPr>
        <w:t>Требования к пробам сыворотки крови при исследовании на бруцеллез.</w:t>
      </w:r>
    </w:p>
    <w:p w:rsidR="005E1B0B" w:rsidRPr="005E1B0B" w:rsidRDefault="005E1B0B" w:rsidP="005E1B0B">
      <w:pPr>
        <w:pStyle w:val="formattext0"/>
        <w:spacing w:before="0" w:beforeAutospacing="0" w:after="0" w:afterAutospacing="0"/>
        <w:ind w:right="288"/>
        <w:jc w:val="center"/>
        <w:rPr>
          <w:b/>
          <w:bCs/>
          <w:color w:val="000000"/>
          <w:sz w:val="28"/>
          <w:szCs w:val="28"/>
        </w:rPr>
      </w:pPr>
    </w:p>
    <w:p w:rsidR="009B183C" w:rsidRPr="00E0510F" w:rsidRDefault="009B183C" w:rsidP="009B183C">
      <w:pPr>
        <w:pStyle w:val="formattext0"/>
        <w:spacing w:before="0" w:beforeAutospacing="0" w:after="0" w:afterAutospacing="0"/>
        <w:ind w:right="288"/>
        <w:rPr>
          <w:bCs/>
          <w:color w:val="000000"/>
          <w:sz w:val="28"/>
          <w:szCs w:val="28"/>
        </w:rPr>
      </w:pPr>
      <w:r w:rsidRPr="00E0510F">
        <w:rPr>
          <w:bCs/>
          <w:color w:val="000000"/>
          <w:sz w:val="28"/>
          <w:szCs w:val="28"/>
        </w:rPr>
        <w:t>ОБУ «</w:t>
      </w:r>
      <w:proofErr w:type="spellStart"/>
      <w:r w:rsidRPr="00E0510F">
        <w:rPr>
          <w:bCs/>
          <w:color w:val="000000"/>
          <w:sz w:val="28"/>
          <w:szCs w:val="28"/>
        </w:rPr>
        <w:t>Боровичская</w:t>
      </w:r>
      <w:proofErr w:type="spellEnd"/>
      <w:r w:rsidRPr="00E0510F">
        <w:rPr>
          <w:bCs/>
          <w:color w:val="000000"/>
          <w:sz w:val="28"/>
          <w:szCs w:val="28"/>
        </w:rPr>
        <w:t xml:space="preserve"> </w:t>
      </w:r>
      <w:proofErr w:type="spellStart"/>
      <w:r w:rsidRPr="00E0510F">
        <w:rPr>
          <w:bCs/>
          <w:color w:val="000000"/>
          <w:sz w:val="28"/>
          <w:szCs w:val="28"/>
        </w:rPr>
        <w:t>межрайветлаборатория</w:t>
      </w:r>
      <w:proofErr w:type="spellEnd"/>
      <w:r w:rsidRPr="00E0510F">
        <w:rPr>
          <w:bCs/>
          <w:color w:val="000000"/>
          <w:sz w:val="28"/>
          <w:szCs w:val="28"/>
        </w:rPr>
        <w:t>» проводит серологические исследования</w:t>
      </w:r>
      <w:r w:rsidR="00744ADD">
        <w:rPr>
          <w:bCs/>
          <w:color w:val="000000"/>
          <w:sz w:val="28"/>
          <w:szCs w:val="28"/>
        </w:rPr>
        <w:t xml:space="preserve"> на бруцеллез животных,</w:t>
      </w:r>
      <w:r w:rsidRPr="00E0510F">
        <w:rPr>
          <w:bCs/>
          <w:color w:val="000000"/>
          <w:sz w:val="28"/>
          <w:szCs w:val="28"/>
        </w:rPr>
        <w:t xml:space="preserve"> согласно следующих нормативных документов:</w:t>
      </w:r>
    </w:p>
    <w:p w:rsidR="009B183C" w:rsidRPr="00E0510F" w:rsidRDefault="009B183C" w:rsidP="009B183C">
      <w:pPr>
        <w:pStyle w:val="formattext0"/>
        <w:spacing w:before="0" w:beforeAutospacing="0" w:after="0" w:afterAutospacing="0"/>
        <w:ind w:right="288"/>
        <w:rPr>
          <w:color w:val="000000"/>
          <w:sz w:val="28"/>
          <w:szCs w:val="28"/>
        </w:rPr>
      </w:pPr>
      <w:r w:rsidRPr="00E0510F">
        <w:rPr>
          <w:bCs/>
          <w:color w:val="000000"/>
          <w:sz w:val="28"/>
          <w:szCs w:val="28"/>
        </w:rPr>
        <w:t>- Наставление по диагностике бруцеллеза животных</w:t>
      </w:r>
      <w:r w:rsidRPr="00CB1AD7">
        <w:rPr>
          <w:color w:val="000000"/>
          <w:sz w:val="28"/>
          <w:szCs w:val="28"/>
        </w:rPr>
        <w:t>№ 13-5-02/0850</w:t>
      </w:r>
      <w:r w:rsidRPr="00E0510F">
        <w:rPr>
          <w:color w:val="000000"/>
          <w:sz w:val="28"/>
          <w:szCs w:val="28"/>
        </w:rPr>
        <w:t xml:space="preserve"> </w:t>
      </w:r>
    </w:p>
    <w:p w:rsidR="009B183C" w:rsidRPr="00CB1AD7" w:rsidRDefault="009B183C" w:rsidP="009B183C">
      <w:pPr>
        <w:pStyle w:val="formattext0"/>
        <w:spacing w:before="0" w:beforeAutospacing="0" w:after="0" w:afterAutospacing="0"/>
        <w:ind w:right="288"/>
        <w:rPr>
          <w:color w:val="000000"/>
          <w:sz w:val="28"/>
          <w:szCs w:val="28"/>
        </w:rPr>
      </w:pPr>
      <w:r w:rsidRPr="00E0510F">
        <w:rPr>
          <w:sz w:val="28"/>
          <w:szCs w:val="28"/>
        </w:rPr>
        <w:t xml:space="preserve">- ГОСТ 34105-2017 Лабораторная диагностика </w:t>
      </w:r>
      <w:r w:rsidR="005E1B0B">
        <w:rPr>
          <w:sz w:val="28"/>
          <w:szCs w:val="28"/>
        </w:rPr>
        <w:t>б</w:t>
      </w:r>
      <w:r w:rsidRPr="00E0510F">
        <w:rPr>
          <w:sz w:val="28"/>
          <w:szCs w:val="28"/>
        </w:rPr>
        <w:t>руцеллеза, серологические методы. По требованию этих документов:</w:t>
      </w:r>
    </w:p>
    <w:p w:rsidR="009B183C" w:rsidRPr="00E0510F" w:rsidRDefault="009B183C" w:rsidP="009B183C">
      <w:pPr>
        <w:pStyle w:val="FORMATTEXT"/>
        <w:ind w:right="288"/>
        <w:rPr>
          <w:rFonts w:ascii="Times New Roman" w:hAnsi="Times New Roman" w:cs="Times New Roman"/>
          <w:sz w:val="28"/>
          <w:szCs w:val="28"/>
        </w:rPr>
      </w:pPr>
      <w:r w:rsidRPr="00E0510F">
        <w:rPr>
          <w:rFonts w:ascii="Times New Roman" w:hAnsi="Times New Roman" w:cs="Times New Roman"/>
          <w:sz w:val="28"/>
          <w:szCs w:val="28"/>
        </w:rPr>
        <w:t>Забор крови у животных для получения сыворотки проводят:</w:t>
      </w:r>
    </w:p>
    <w:p w:rsidR="009B183C" w:rsidRPr="00E0510F" w:rsidRDefault="009B183C" w:rsidP="009B183C">
      <w:pPr>
        <w:pStyle w:val="FORMATTEXT"/>
        <w:ind w:right="288"/>
        <w:rPr>
          <w:rFonts w:ascii="Times New Roman" w:hAnsi="Times New Roman" w:cs="Times New Roman"/>
          <w:sz w:val="28"/>
          <w:szCs w:val="28"/>
        </w:rPr>
      </w:pPr>
      <w:r w:rsidRPr="00E0510F">
        <w:rPr>
          <w:rFonts w:ascii="Times New Roman" w:hAnsi="Times New Roman" w:cs="Times New Roman"/>
          <w:sz w:val="28"/>
          <w:szCs w:val="28"/>
        </w:rPr>
        <w:t>- из яремной, ушной или хвостовой вены. Кровь берут в стерильные пробирки по 5-7 см</w:t>
      </w:r>
      <w:r w:rsidRPr="00E0510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10F">
        <w:rPr>
          <w:rFonts w:ascii="Times New Roman" w:hAnsi="Times New Roman" w:cs="Times New Roman"/>
          <w:sz w:val="28"/>
          <w:szCs w:val="28"/>
        </w:rPr>
        <w:t>. Пробирки нумеруют и составляют опись проб.</w:t>
      </w:r>
    </w:p>
    <w:p w:rsidR="009B183C" w:rsidRPr="00E0510F" w:rsidRDefault="009B183C" w:rsidP="009B183C">
      <w:pPr>
        <w:pStyle w:val="FORMATTEXT"/>
        <w:ind w:right="288"/>
        <w:rPr>
          <w:rFonts w:ascii="Times New Roman" w:hAnsi="Times New Roman" w:cs="Times New Roman"/>
          <w:sz w:val="28"/>
          <w:szCs w:val="28"/>
        </w:rPr>
      </w:pPr>
      <w:r w:rsidRPr="00E0510F">
        <w:rPr>
          <w:rFonts w:ascii="Times New Roman" w:hAnsi="Times New Roman" w:cs="Times New Roman"/>
          <w:sz w:val="28"/>
          <w:szCs w:val="28"/>
        </w:rPr>
        <w:t>Сыворотку крови получают методом отстоя. Для свертывания крови и отстаивания сыворотки пробирки с кровью выдерживают в термостате при 30°С-38°С в течение 1 ч или при комнатной температуре в течение 8-10 ч, сгусток крови от стенок отделяют стальной спицей, а затем пробирки выдерживают при 4°С-10°С. Через 20-24 ч после взятия крови отстоявшуюся сыворотку сливают в сухие стерильные пробирки и направляют для исследования в лабораторию в свежем или консервированном виде (сыворотку крови собак сливают через 3-4 ч и повторно через 10-12 ч).</w:t>
      </w:r>
    </w:p>
    <w:p w:rsidR="009B183C" w:rsidRPr="00E0510F" w:rsidRDefault="009B183C" w:rsidP="009B183C">
      <w:pPr>
        <w:pStyle w:val="FORMATTEXT"/>
        <w:ind w:right="288"/>
        <w:rPr>
          <w:rFonts w:ascii="Times New Roman" w:hAnsi="Times New Roman" w:cs="Times New Roman"/>
          <w:sz w:val="28"/>
          <w:szCs w:val="28"/>
        </w:rPr>
      </w:pPr>
      <w:r w:rsidRPr="00E0510F">
        <w:rPr>
          <w:rFonts w:ascii="Times New Roman" w:hAnsi="Times New Roman" w:cs="Times New Roman"/>
          <w:sz w:val="28"/>
          <w:szCs w:val="28"/>
        </w:rPr>
        <w:t>Консервирование сывороток проводят:</w:t>
      </w:r>
    </w:p>
    <w:p w:rsidR="009B183C" w:rsidRPr="00E0510F" w:rsidRDefault="009B183C" w:rsidP="009B183C">
      <w:pPr>
        <w:pStyle w:val="FORMATTEXT"/>
        <w:ind w:right="288" w:firstLine="567"/>
        <w:rPr>
          <w:rFonts w:ascii="Times New Roman" w:hAnsi="Times New Roman" w:cs="Times New Roman"/>
          <w:sz w:val="28"/>
          <w:szCs w:val="28"/>
        </w:rPr>
      </w:pPr>
      <w:r w:rsidRPr="00E0510F">
        <w:rPr>
          <w:rFonts w:ascii="Times New Roman" w:hAnsi="Times New Roman" w:cs="Times New Roman"/>
          <w:sz w:val="28"/>
          <w:szCs w:val="28"/>
        </w:rPr>
        <w:t>- добавлением 0,05 см</w:t>
      </w:r>
      <w:r w:rsidRPr="00E0510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10F">
        <w:rPr>
          <w:rFonts w:ascii="Times New Roman" w:hAnsi="Times New Roman" w:cs="Times New Roman"/>
          <w:sz w:val="28"/>
          <w:szCs w:val="28"/>
        </w:rPr>
        <w:t xml:space="preserve"> (1 капля) 5%-</w:t>
      </w:r>
      <w:proofErr w:type="spellStart"/>
      <w:r w:rsidRPr="00E0510F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E0510F">
        <w:rPr>
          <w:rFonts w:ascii="Times New Roman" w:hAnsi="Times New Roman" w:cs="Times New Roman"/>
          <w:sz w:val="28"/>
          <w:szCs w:val="28"/>
        </w:rPr>
        <w:t xml:space="preserve"> раствора фенола на 1 см</w:t>
      </w:r>
      <w:r w:rsidRPr="00E0510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47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10F">
        <w:rPr>
          <w:rFonts w:ascii="Times New Roman" w:hAnsi="Times New Roman" w:cs="Times New Roman"/>
          <w:sz w:val="28"/>
          <w:szCs w:val="28"/>
        </w:rPr>
        <w:t xml:space="preserve"> сыворотки при тщательном перемешивании;</w:t>
      </w:r>
    </w:p>
    <w:p w:rsidR="009B183C" w:rsidRPr="00E0510F" w:rsidRDefault="009B183C" w:rsidP="009B183C">
      <w:pPr>
        <w:pStyle w:val="FORMATTEXT"/>
        <w:ind w:right="288" w:firstLine="567"/>
        <w:rPr>
          <w:rFonts w:ascii="Times New Roman" w:hAnsi="Times New Roman" w:cs="Times New Roman"/>
          <w:sz w:val="28"/>
          <w:szCs w:val="28"/>
        </w:rPr>
      </w:pPr>
      <w:r w:rsidRPr="00E0510F">
        <w:rPr>
          <w:rFonts w:ascii="Times New Roman" w:hAnsi="Times New Roman" w:cs="Times New Roman"/>
          <w:sz w:val="28"/>
          <w:szCs w:val="28"/>
        </w:rPr>
        <w:t>- сухой борной кислотой (3-4% к объему сыворотки) до получения насыщенного раствора и образования на дне пробирки небольшого осадка;</w:t>
      </w:r>
    </w:p>
    <w:p w:rsidR="009B183C" w:rsidRPr="00E0510F" w:rsidRDefault="009B183C" w:rsidP="009B183C">
      <w:pPr>
        <w:pStyle w:val="FORMATTEXT"/>
        <w:ind w:right="288" w:firstLine="568"/>
        <w:rPr>
          <w:rFonts w:ascii="Times New Roman" w:hAnsi="Times New Roman" w:cs="Times New Roman"/>
          <w:sz w:val="28"/>
          <w:szCs w:val="28"/>
        </w:rPr>
      </w:pPr>
      <w:r w:rsidRPr="00E0510F">
        <w:rPr>
          <w:rFonts w:ascii="Times New Roman" w:hAnsi="Times New Roman" w:cs="Times New Roman"/>
          <w:sz w:val="28"/>
          <w:szCs w:val="28"/>
        </w:rPr>
        <w:t>- путем однократного замораживания.</w:t>
      </w:r>
    </w:p>
    <w:p w:rsidR="009B183C" w:rsidRPr="00E0510F" w:rsidRDefault="009B183C" w:rsidP="009B183C">
      <w:pPr>
        <w:pStyle w:val="FORMATTEXT"/>
        <w:ind w:right="288" w:firstLine="568"/>
        <w:rPr>
          <w:rFonts w:ascii="Times New Roman" w:hAnsi="Times New Roman" w:cs="Times New Roman"/>
          <w:i/>
          <w:sz w:val="28"/>
          <w:szCs w:val="28"/>
        </w:rPr>
      </w:pPr>
      <w:r w:rsidRPr="00E0510F">
        <w:rPr>
          <w:rFonts w:ascii="Times New Roman" w:hAnsi="Times New Roman" w:cs="Times New Roman"/>
          <w:i/>
          <w:sz w:val="28"/>
          <w:szCs w:val="28"/>
        </w:rPr>
        <w:t xml:space="preserve">Неконсервированные сыворотки пригодны для исследования в течение 6 </w:t>
      </w:r>
      <w:proofErr w:type="spellStart"/>
      <w:r w:rsidRPr="00E0510F">
        <w:rPr>
          <w:rFonts w:ascii="Times New Roman" w:hAnsi="Times New Roman" w:cs="Times New Roman"/>
          <w:i/>
          <w:sz w:val="28"/>
          <w:szCs w:val="28"/>
        </w:rPr>
        <w:t>сут</w:t>
      </w:r>
      <w:proofErr w:type="spellEnd"/>
      <w:r w:rsidR="005E1B0B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Pr="00E0510F">
        <w:rPr>
          <w:rFonts w:ascii="Times New Roman" w:hAnsi="Times New Roman" w:cs="Times New Roman"/>
          <w:i/>
          <w:sz w:val="28"/>
          <w:szCs w:val="28"/>
        </w:rPr>
        <w:t xml:space="preserve"> со дня взятия крови при условии хранения их при температуре от 2°С до 8°С.</w:t>
      </w:r>
    </w:p>
    <w:p w:rsidR="009B183C" w:rsidRPr="00E0510F" w:rsidRDefault="009B183C" w:rsidP="009B183C">
      <w:pPr>
        <w:pStyle w:val="FORMATTEXT"/>
        <w:ind w:right="288" w:firstLine="568"/>
        <w:rPr>
          <w:rFonts w:ascii="Times New Roman" w:hAnsi="Times New Roman" w:cs="Times New Roman"/>
          <w:sz w:val="28"/>
          <w:szCs w:val="28"/>
        </w:rPr>
      </w:pPr>
      <w:r w:rsidRPr="00E0510F">
        <w:rPr>
          <w:rFonts w:ascii="Times New Roman" w:hAnsi="Times New Roman" w:cs="Times New Roman"/>
          <w:sz w:val="28"/>
          <w:szCs w:val="28"/>
        </w:rPr>
        <w:t xml:space="preserve">Сыворотки, консервированные фенолом или борной кислотой, пригодны для исследования в течение 30 </w:t>
      </w:r>
      <w:proofErr w:type="spellStart"/>
      <w:r w:rsidRPr="00E0510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0510F">
        <w:rPr>
          <w:rFonts w:ascii="Times New Roman" w:hAnsi="Times New Roman" w:cs="Times New Roman"/>
          <w:sz w:val="28"/>
          <w:szCs w:val="28"/>
        </w:rPr>
        <w:t xml:space="preserve">, замороженные сыворотки - в течение 3 </w:t>
      </w:r>
      <w:proofErr w:type="spellStart"/>
      <w:r w:rsidRPr="00E0510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0510F">
        <w:rPr>
          <w:rFonts w:ascii="Times New Roman" w:hAnsi="Times New Roman" w:cs="Times New Roman"/>
          <w:sz w:val="28"/>
          <w:szCs w:val="28"/>
        </w:rPr>
        <w:t xml:space="preserve"> после однократного оттаивания. </w:t>
      </w:r>
    </w:p>
    <w:p w:rsidR="009B183C" w:rsidRDefault="009B183C" w:rsidP="009B183C">
      <w:pPr>
        <w:pStyle w:val="FORMATTEXT"/>
        <w:ind w:right="288" w:firstLine="568"/>
        <w:rPr>
          <w:rFonts w:ascii="Times New Roman" w:hAnsi="Times New Roman" w:cs="Times New Roman"/>
          <w:b/>
          <w:i/>
          <w:sz w:val="28"/>
          <w:szCs w:val="28"/>
        </w:rPr>
      </w:pPr>
      <w:r w:rsidRPr="00E0510F">
        <w:rPr>
          <w:rFonts w:ascii="Times New Roman" w:hAnsi="Times New Roman" w:cs="Times New Roman"/>
          <w:b/>
          <w:i/>
          <w:sz w:val="28"/>
          <w:szCs w:val="28"/>
        </w:rPr>
        <w:t xml:space="preserve">Мутные, проросшие, </w:t>
      </w:r>
      <w:proofErr w:type="spellStart"/>
      <w:r w:rsidRPr="00E0510F">
        <w:rPr>
          <w:rFonts w:ascii="Times New Roman" w:hAnsi="Times New Roman" w:cs="Times New Roman"/>
          <w:b/>
          <w:i/>
          <w:sz w:val="28"/>
          <w:szCs w:val="28"/>
        </w:rPr>
        <w:t>гемолизированные</w:t>
      </w:r>
      <w:proofErr w:type="spellEnd"/>
      <w:r w:rsidRPr="00E0510F">
        <w:rPr>
          <w:rFonts w:ascii="Times New Roman" w:hAnsi="Times New Roman" w:cs="Times New Roman"/>
          <w:b/>
          <w:i/>
          <w:sz w:val="28"/>
          <w:szCs w:val="28"/>
        </w:rPr>
        <w:t xml:space="preserve"> сыворотки к исследованию на бруцеллез не пригодны.</w:t>
      </w:r>
    </w:p>
    <w:p w:rsidR="009B183C" w:rsidRPr="00E0510F" w:rsidRDefault="009B183C" w:rsidP="009B183C">
      <w:pPr>
        <w:pStyle w:val="FORMATTEXT"/>
        <w:ind w:right="288" w:firstLine="568"/>
        <w:rPr>
          <w:rFonts w:ascii="Times New Roman" w:hAnsi="Times New Roman" w:cs="Times New Roman"/>
          <w:b/>
          <w:i/>
          <w:sz w:val="28"/>
          <w:szCs w:val="28"/>
        </w:rPr>
      </w:pPr>
    </w:p>
    <w:p w:rsidR="009B183C" w:rsidRPr="00E0510F" w:rsidRDefault="009B183C" w:rsidP="009B183C">
      <w:pPr>
        <w:ind w:right="288"/>
        <w:rPr>
          <w:sz w:val="28"/>
          <w:szCs w:val="28"/>
        </w:rPr>
      </w:pPr>
      <w:r w:rsidRPr="00E0510F">
        <w:rPr>
          <w:sz w:val="28"/>
          <w:szCs w:val="28"/>
        </w:rPr>
        <w:t xml:space="preserve">  </w:t>
      </w:r>
      <w:r>
        <w:rPr>
          <w:sz w:val="28"/>
          <w:szCs w:val="28"/>
        </w:rPr>
        <w:t>Ветеринарные специалисты ОБУ «</w:t>
      </w:r>
      <w:proofErr w:type="spellStart"/>
      <w:r>
        <w:rPr>
          <w:sz w:val="28"/>
          <w:szCs w:val="28"/>
        </w:rPr>
        <w:t>Боровичская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межрайветлаборатория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обраща</w:t>
      </w:r>
      <w:r w:rsidR="00863F42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Pr="00E0510F">
        <w:rPr>
          <w:sz w:val="28"/>
          <w:szCs w:val="28"/>
        </w:rPr>
        <w:t xml:space="preserve"> внимание</w:t>
      </w:r>
      <w:proofErr w:type="gramEnd"/>
      <w:r w:rsidRPr="00E0510F">
        <w:rPr>
          <w:sz w:val="28"/>
          <w:szCs w:val="28"/>
        </w:rPr>
        <w:t xml:space="preserve"> на качество доставляемых проб крови (сывороток), особенно если взятие крови было запланировано заранее.</w:t>
      </w:r>
    </w:p>
    <w:p w:rsidR="009B183C" w:rsidRPr="00E0510F" w:rsidRDefault="009B183C" w:rsidP="009B183C">
      <w:pPr>
        <w:ind w:right="288"/>
        <w:rPr>
          <w:sz w:val="28"/>
          <w:szCs w:val="28"/>
        </w:rPr>
      </w:pPr>
      <w:r w:rsidRPr="00E0510F">
        <w:rPr>
          <w:sz w:val="28"/>
          <w:szCs w:val="28"/>
        </w:rPr>
        <w:t>ОБУ «</w:t>
      </w:r>
      <w:proofErr w:type="spellStart"/>
      <w:r w:rsidRPr="00E0510F">
        <w:rPr>
          <w:sz w:val="28"/>
          <w:szCs w:val="28"/>
        </w:rPr>
        <w:t>Боровичская</w:t>
      </w:r>
      <w:proofErr w:type="spellEnd"/>
      <w:r w:rsidRPr="00E0510F">
        <w:rPr>
          <w:sz w:val="28"/>
          <w:szCs w:val="28"/>
        </w:rPr>
        <w:t xml:space="preserve"> </w:t>
      </w:r>
      <w:proofErr w:type="spellStart"/>
      <w:r w:rsidRPr="00E0510F">
        <w:rPr>
          <w:sz w:val="28"/>
          <w:szCs w:val="28"/>
        </w:rPr>
        <w:t>межрайветлаборатория</w:t>
      </w:r>
      <w:proofErr w:type="spellEnd"/>
      <w:r w:rsidRPr="00E0510F">
        <w:rPr>
          <w:sz w:val="28"/>
          <w:szCs w:val="28"/>
        </w:rPr>
        <w:t xml:space="preserve">» вправе отказать в исследованиях, если пробы не будут соответствовать </w:t>
      </w:r>
      <w:proofErr w:type="gramStart"/>
      <w:r w:rsidRPr="00E0510F">
        <w:rPr>
          <w:sz w:val="28"/>
          <w:szCs w:val="28"/>
        </w:rPr>
        <w:t>требованиям</w:t>
      </w:r>
      <w:proofErr w:type="gramEnd"/>
      <w:r w:rsidRPr="00E0510F">
        <w:rPr>
          <w:sz w:val="28"/>
          <w:szCs w:val="28"/>
        </w:rPr>
        <w:t xml:space="preserve"> предъявленным выше.</w:t>
      </w:r>
    </w:p>
    <w:p w:rsidR="009B183C" w:rsidRPr="00E0510F" w:rsidRDefault="00863F42" w:rsidP="009B183C">
      <w:pPr>
        <w:rPr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72175" cy="4467225"/>
            <wp:effectExtent l="0" t="0" r="9525" b="9525"/>
            <wp:docPr id="4" name="Рисунок 4" descr="https://cdnnmundo1.img.sputniknews.com/img/16071/28/160712812_34:0:1367:1333_1920x0_80_0_0_ce363c18c6e00b1c030d5988de221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nmundo1.img.sputniknews.com/img/16071/28/160712812_34:0:1367:1333_1920x0_80_0_0_ce363c18c6e00b1c030d5988de221a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F1" w:rsidRDefault="00784CF1"/>
    <w:sectPr w:rsidR="00784C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55" w:rsidRDefault="00722155" w:rsidP="00744ADD">
      <w:r>
        <w:separator/>
      </w:r>
    </w:p>
  </w:endnote>
  <w:endnote w:type="continuationSeparator" w:id="0">
    <w:p w:rsidR="00722155" w:rsidRDefault="00722155" w:rsidP="0074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744ADD">
      <w:tc>
        <w:tcPr>
          <w:tcW w:w="2500" w:type="pct"/>
          <w:shd w:val="clear" w:color="auto" w:fill="5B9BD5" w:themeFill="accent1"/>
          <w:vAlign w:val="center"/>
        </w:tcPr>
        <w:p w:rsidR="00744ADD" w:rsidRDefault="00744ADD" w:rsidP="00744ADD">
          <w:pPr>
            <w:pStyle w:val="a5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6701882F6999432D93D4ACE4851A64C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ОБУ «боровичская межрайветлаборатория»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DA13ADF50F0F4830A5AD9F1CD26C08F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744ADD" w:rsidRDefault="00744ADD" w:rsidP="00744ADD">
              <w:pPr>
                <w:pStyle w:val="a5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2023</w:t>
              </w:r>
            </w:p>
          </w:sdtContent>
        </w:sdt>
      </w:tc>
    </w:tr>
  </w:tbl>
  <w:p w:rsidR="00744ADD" w:rsidRDefault="00744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55" w:rsidRDefault="00722155" w:rsidP="00744ADD">
      <w:r>
        <w:separator/>
      </w:r>
    </w:p>
  </w:footnote>
  <w:footnote w:type="continuationSeparator" w:id="0">
    <w:p w:rsidR="00722155" w:rsidRDefault="00722155" w:rsidP="0074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3C"/>
    <w:rsid w:val="005E1B0B"/>
    <w:rsid w:val="00722155"/>
    <w:rsid w:val="00744ADD"/>
    <w:rsid w:val="00784CF1"/>
    <w:rsid w:val="00863F42"/>
    <w:rsid w:val="009B183C"/>
    <w:rsid w:val="00E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6B19"/>
  <w15:chartTrackingRefBased/>
  <w15:docId w15:val="{A3E2A0FA-062E-4D22-9340-3A2D1906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B1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9B183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744A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4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A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01882F6999432D93D4ACE4851A6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C4958-B844-478E-BAB4-BDE745812606}"/>
      </w:docPartPr>
      <w:docPartBody>
        <w:p w:rsidR="00000000" w:rsidRDefault="00F62F6E" w:rsidP="00F62F6E">
          <w:pPr>
            <w:pStyle w:val="6701882F6999432D93D4ACE4851A64C9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DA13ADF50F0F4830A5AD9F1CD26C0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E798E-1C08-45F3-B69E-A3F977693673}"/>
      </w:docPartPr>
      <w:docPartBody>
        <w:p w:rsidR="00000000" w:rsidRDefault="00F62F6E" w:rsidP="00F62F6E">
          <w:pPr>
            <w:pStyle w:val="DA13ADF50F0F4830A5AD9F1CD26C08FD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6E"/>
    <w:rsid w:val="000D371C"/>
    <w:rsid w:val="00F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01882F6999432D93D4ACE4851A64C9">
    <w:name w:val="6701882F6999432D93D4ACE4851A64C9"/>
    <w:rsid w:val="00F62F6E"/>
  </w:style>
  <w:style w:type="paragraph" w:customStyle="1" w:styleId="DA13ADF50F0F4830A5AD9F1CD26C08FD">
    <w:name w:val="DA13ADF50F0F4830A5AD9F1CD26C08FD"/>
    <w:rsid w:val="00F62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 «боровичская межрайветлаборатория»</dc:title>
  <dc:subject/>
  <dc:creator>User</dc:creator>
  <cp:keywords/>
  <dc:description/>
  <cp:lastModifiedBy>User</cp:lastModifiedBy>
  <cp:revision>1</cp:revision>
  <dcterms:created xsi:type="dcterms:W3CDTF">2023-04-21T09:33:00Z</dcterms:created>
  <dcterms:modified xsi:type="dcterms:W3CDTF">2023-04-21T09:38:00Z</dcterms:modified>
</cp:coreProperties>
</file>