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40" w:rsidRDefault="00ED5E40" w:rsidP="00610BA5">
      <w:pPr>
        <w:ind w:left="-426" w:firstLine="142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09900" cy="2900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1-27 at 16.04.5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58" cy="29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BA5">
        <w:rPr>
          <w:noProof/>
          <w:sz w:val="28"/>
        </w:rPr>
        <w:drawing>
          <wp:inline distT="0" distB="0" distL="0" distR="0">
            <wp:extent cx="2809875" cy="2915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1-27 at 16.04.54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18" cy="292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45">
        <w:rPr>
          <w:noProof/>
          <w:sz w:val="28"/>
        </w:rPr>
        <w:drawing>
          <wp:inline distT="0" distB="0" distL="0" distR="0">
            <wp:extent cx="3238500" cy="2933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1-27 at 16.03.57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40" w:rsidRPr="0023342A" w:rsidRDefault="00ED5E40" w:rsidP="00ED5E40">
      <w:pPr>
        <w:ind w:left="-426" w:firstLine="567"/>
        <w:rPr>
          <w:b/>
          <w:sz w:val="28"/>
        </w:rPr>
      </w:pPr>
    </w:p>
    <w:p w:rsidR="002033C6" w:rsidRPr="00C04C11" w:rsidRDefault="00ED5E40" w:rsidP="00610BA5">
      <w:pPr>
        <w:ind w:left="-426"/>
        <w:rPr>
          <w:sz w:val="28"/>
        </w:rPr>
      </w:pPr>
      <w:proofErr w:type="spellStart"/>
      <w:r w:rsidRPr="0023342A">
        <w:rPr>
          <w:b/>
          <w:sz w:val="28"/>
        </w:rPr>
        <w:t>Д</w:t>
      </w:r>
      <w:r w:rsidR="00D3229E" w:rsidRPr="0023342A">
        <w:rPr>
          <w:b/>
          <w:sz w:val="28"/>
        </w:rPr>
        <w:t>ирофиляриоз</w:t>
      </w:r>
      <w:proofErr w:type="spellEnd"/>
      <w:r w:rsidR="00D3229E" w:rsidRPr="00C04C11">
        <w:rPr>
          <w:sz w:val="28"/>
        </w:rPr>
        <w:t xml:space="preserve"> собак</w:t>
      </w:r>
      <w:r w:rsidR="00C04C11" w:rsidRPr="00C04C11">
        <w:rPr>
          <w:sz w:val="28"/>
        </w:rPr>
        <w:t xml:space="preserve"> и кошек</w:t>
      </w:r>
      <w:r w:rsidR="00D3229E" w:rsidRPr="00C04C11">
        <w:rPr>
          <w:sz w:val="28"/>
        </w:rPr>
        <w:t xml:space="preserve"> вызывается круглыми гельминтами семейства </w:t>
      </w:r>
      <w:proofErr w:type="spellStart"/>
      <w:r w:rsidR="00D3229E" w:rsidRPr="00C04C11">
        <w:rPr>
          <w:sz w:val="28"/>
        </w:rPr>
        <w:t>Filariidae</w:t>
      </w:r>
      <w:proofErr w:type="spellEnd"/>
      <w:r w:rsidR="00D3229E" w:rsidRPr="00C04C11">
        <w:rPr>
          <w:sz w:val="28"/>
        </w:rPr>
        <w:t xml:space="preserve">. </w:t>
      </w:r>
      <w:proofErr w:type="spellStart"/>
      <w:r w:rsidR="00C04C11" w:rsidRPr="00C04C11">
        <w:rPr>
          <w:i/>
          <w:sz w:val="28"/>
        </w:rPr>
        <w:t>Dirofilaria</w:t>
      </w:r>
      <w:proofErr w:type="spellEnd"/>
      <w:r w:rsidR="00C04C11" w:rsidRPr="00C04C11">
        <w:rPr>
          <w:i/>
          <w:sz w:val="28"/>
        </w:rPr>
        <w:t xml:space="preserve"> </w:t>
      </w:r>
      <w:proofErr w:type="spellStart"/>
      <w:r w:rsidR="00C04C11" w:rsidRPr="00C04C11">
        <w:rPr>
          <w:i/>
          <w:sz w:val="28"/>
        </w:rPr>
        <w:t>immitis</w:t>
      </w:r>
      <w:proofErr w:type="spellEnd"/>
      <w:r w:rsidR="00C04C11">
        <w:rPr>
          <w:sz w:val="28"/>
        </w:rPr>
        <w:t xml:space="preserve"> </w:t>
      </w:r>
      <w:r w:rsidR="00D3229E" w:rsidRPr="00C04C11">
        <w:rPr>
          <w:sz w:val="28"/>
        </w:rPr>
        <w:t>паразитирует в</w:t>
      </w:r>
      <w:r w:rsidR="008539B7">
        <w:rPr>
          <w:sz w:val="28"/>
        </w:rPr>
        <w:t xml:space="preserve"> правом желудочке и предсердии,</w:t>
      </w:r>
      <w:bookmarkStart w:id="0" w:name="_GoBack"/>
      <w:bookmarkEnd w:id="0"/>
      <w:r w:rsidR="00C04C11">
        <w:rPr>
          <w:sz w:val="28"/>
        </w:rPr>
        <w:t xml:space="preserve"> </w:t>
      </w:r>
      <w:r w:rsidR="00D3229E" w:rsidRPr="00C04C11">
        <w:rPr>
          <w:sz w:val="28"/>
        </w:rPr>
        <w:t xml:space="preserve">а  </w:t>
      </w:r>
      <w:proofErr w:type="spellStart"/>
      <w:r w:rsidR="00C04C11" w:rsidRPr="00C04C11">
        <w:rPr>
          <w:i/>
          <w:sz w:val="28"/>
        </w:rPr>
        <w:t>Dirofilaria</w:t>
      </w:r>
      <w:proofErr w:type="spellEnd"/>
      <w:r w:rsidR="00C04C11" w:rsidRPr="00C04C11">
        <w:rPr>
          <w:i/>
          <w:sz w:val="28"/>
        </w:rPr>
        <w:t xml:space="preserve"> </w:t>
      </w:r>
      <w:proofErr w:type="spellStart"/>
      <w:r w:rsidR="00C04C11" w:rsidRPr="00C04C11">
        <w:rPr>
          <w:i/>
          <w:sz w:val="28"/>
        </w:rPr>
        <w:t>repens</w:t>
      </w:r>
      <w:proofErr w:type="spellEnd"/>
      <w:r w:rsidR="00C04C11">
        <w:rPr>
          <w:sz w:val="28"/>
        </w:rPr>
        <w:t xml:space="preserve"> </w:t>
      </w:r>
      <w:r w:rsidR="00D3229E" w:rsidRPr="00C04C11">
        <w:rPr>
          <w:sz w:val="28"/>
        </w:rPr>
        <w:t xml:space="preserve">локализуется в подкожной клетчатке. </w:t>
      </w:r>
    </w:p>
    <w:p w:rsidR="00D3229E" w:rsidRPr="00C04C11" w:rsidRDefault="00D3229E" w:rsidP="00E03109">
      <w:pPr>
        <w:ind w:left="-426" w:right="-31"/>
        <w:rPr>
          <w:sz w:val="28"/>
        </w:rPr>
      </w:pPr>
      <w:proofErr w:type="spellStart"/>
      <w:r w:rsidRPr="00C04C11">
        <w:rPr>
          <w:sz w:val="28"/>
        </w:rPr>
        <w:t>Дирофиляриоз</w:t>
      </w:r>
      <w:proofErr w:type="spellEnd"/>
      <w:r w:rsidRPr="00C04C11">
        <w:rPr>
          <w:sz w:val="28"/>
        </w:rPr>
        <w:t xml:space="preserve"> широко распространен во многих регионах земного шара, наибольшая </w:t>
      </w:r>
      <w:proofErr w:type="spellStart"/>
      <w:r w:rsidRPr="00C04C11">
        <w:rPr>
          <w:sz w:val="28"/>
        </w:rPr>
        <w:t>инвазированность</w:t>
      </w:r>
      <w:proofErr w:type="spellEnd"/>
      <w:r w:rsidRPr="00C04C11">
        <w:rPr>
          <w:sz w:val="28"/>
        </w:rPr>
        <w:t xml:space="preserve"> собак отмечается в районах с жарким и влажным климатом, что связано с большим количеством комаров. </w:t>
      </w:r>
    </w:p>
    <w:p w:rsidR="00C04C11" w:rsidRPr="00C04C11" w:rsidRDefault="00C04C11" w:rsidP="00610BA5">
      <w:pPr>
        <w:spacing w:before="120"/>
        <w:jc w:val="both"/>
        <w:rPr>
          <w:b/>
          <w:sz w:val="28"/>
          <w:u w:val="single"/>
        </w:rPr>
      </w:pPr>
      <w:proofErr w:type="spellStart"/>
      <w:r w:rsidRPr="00C04C11">
        <w:rPr>
          <w:b/>
          <w:sz w:val="28"/>
          <w:u w:val="single"/>
        </w:rPr>
        <w:t>Dirofilaria</w:t>
      </w:r>
      <w:proofErr w:type="spellEnd"/>
      <w:r w:rsidRPr="00C04C11">
        <w:rPr>
          <w:b/>
          <w:sz w:val="28"/>
          <w:u w:val="single"/>
        </w:rPr>
        <w:t xml:space="preserve"> </w:t>
      </w:r>
      <w:proofErr w:type="spellStart"/>
      <w:r w:rsidRPr="00C04C11">
        <w:rPr>
          <w:b/>
          <w:sz w:val="28"/>
          <w:u w:val="single"/>
        </w:rPr>
        <w:t>immitis</w:t>
      </w:r>
      <w:proofErr w:type="spellEnd"/>
    </w:p>
    <w:p w:rsidR="00C04C11" w:rsidRDefault="00D3229E" w:rsidP="00610BA5">
      <w:pPr>
        <w:spacing w:before="120"/>
        <w:contextualSpacing/>
        <w:jc w:val="both"/>
        <w:rPr>
          <w:sz w:val="28"/>
        </w:rPr>
      </w:pPr>
      <w:r>
        <w:rPr>
          <w:sz w:val="28"/>
        </w:rPr>
        <w:t xml:space="preserve">Личинки, находящиеся в периферийной крови (больше всего в вечерние часы), называются </w:t>
      </w:r>
      <w:proofErr w:type="spellStart"/>
      <w:r>
        <w:rPr>
          <w:b/>
          <w:i/>
          <w:sz w:val="28"/>
        </w:rPr>
        <w:t>микрофилярии</w:t>
      </w:r>
      <w:proofErr w:type="spellEnd"/>
      <w:r>
        <w:rPr>
          <w:sz w:val="28"/>
        </w:rPr>
        <w:t xml:space="preserve">. Взрослые особи живут в </w:t>
      </w:r>
      <w:r>
        <w:rPr>
          <w:b/>
          <w:i/>
          <w:sz w:val="28"/>
        </w:rPr>
        <w:t>лёгочных артериях</w:t>
      </w:r>
      <w:r>
        <w:rPr>
          <w:sz w:val="28"/>
        </w:rPr>
        <w:t xml:space="preserve"> и </w:t>
      </w:r>
      <w:r>
        <w:rPr>
          <w:b/>
          <w:i/>
          <w:sz w:val="28"/>
        </w:rPr>
        <w:t>правом желудочке сердца</w:t>
      </w:r>
      <w:r>
        <w:rPr>
          <w:sz w:val="28"/>
        </w:rPr>
        <w:t xml:space="preserve">, иногда в грудной полости, бронхах, а также в ЦНС. </w:t>
      </w:r>
    </w:p>
    <w:p w:rsidR="00D3229E" w:rsidRDefault="00D3229E" w:rsidP="00610BA5">
      <w:pPr>
        <w:spacing w:before="120"/>
        <w:contextualSpacing/>
        <w:jc w:val="both"/>
        <w:rPr>
          <w:sz w:val="28"/>
        </w:rPr>
      </w:pPr>
      <w:proofErr w:type="spellStart"/>
      <w:r>
        <w:rPr>
          <w:sz w:val="28"/>
        </w:rPr>
        <w:t>Дирофиляриоз</w:t>
      </w:r>
      <w:proofErr w:type="spellEnd"/>
      <w:r>
        <w:rPr>
          <w:sz w:val="28"/>
        </w:rPr>
        <w:t xml:space="preserve"> вызывает общее заболевание с доминантными патологическими изменениями в лёгких, правом сердце, печени и лёгких. </w:t>
      </w:r>
      <w:r>
        <w:rPr>
          <w:i/>
          <w:sz w:val="28"/>
        </w:rPr>
        <w:t xml:space="preserve">D. </w:t>
      </w:r>
      <w:proofErr w:type="spellStart"/>
      <w:r>
        <w:rPr>
          <w:i/>
          <w:sz w:val="28"/>
        </w:rPr>
        <w:t>immitis</w:t>
      </w:r>
      <w:proofErr w:type="spellEnd"/>
      <w:r>
        <w:rPr>
          <w:sz w:val="28"/>
        </w:rPr>
        <w:t xml:space="preserve"> вызывает так называемый </w:t>
      </w:r>
      <w:r>
        <w:rPr>
          <w:b/>
          <w:i/>
          <w:sz w:val="28"/>
        </w:rPr>
        <w:t xml:space="preserve">кардиоваскулярный </w:t>
      </w:r>
      <w:proofErr w:type="spellStart"/>
      <w:r>
        <w:rPr>
          <w:b/>
          <w:i/>
          <w:sz w:val="28"/>
        </w:rPr>
        <w:t>дирофиляриоз</w:t>
      </w:r>
      <w:proofErr w:type="spellEnd"/>
      <w:r>
        <w:rPr>
          <w:sz w:val="28"/>
        </w:rPr>
        <w:t>.</w:t>
      </w:r>
    </w:p>
    <w:p w:rsidR="00C04C11" w:rsidRDefault="00C04C11" w:rsidP="00610BA5">
      <w:pPr>
        <w:spacing w:before="120"/>
        <w:contextualSpacing/>
        <w:jc w:val="both"/>
        <w:rPr>
          <w:b/>
          <w:sz w:val="28"/>
        </w:rPr>
      </w:pPr>
      <w:r>
        <w:rPr>
          <w:sz w:val="28"/>
        </w:rPr>
        <w:t xml:space="preserve">В лёгких случаях заболевание проявляется хроническим кашлем, спорадическим кровотечением из естественных отверстий тела, потерей качества шерсти, исхуданием и углубляющейся анемией. Более поздние стадии заболевания </w:t>
      </w:r>
      <w:r w:rsidR="008539B7">
        <w:rPr>
          <w:sz w:val="28"/>
        </w:rPr>
        <w:t xml:space="preserve">проявляются выраженным </w:t>
      </w:r>
      <w:proofErr w:type="spellStart"/>
      <w:r>
        <w:rPr>
          <w:sz w:val="28"/>
        </w:rPr>
        <w:t>тахипноэ</w:t>
      </w:r>
      <w:proofErr w:type="spellEnd"/>
      <w:r>
        <w:rPr>
          <w:sz w:val="28"/>
        </w:rPr>
        <w:t xml:space="preserve"> и тахикардией, доходящие до обморочных состояний. Слизистые оболочки бледные, анемичные и сухие. Наблюдается систолическая ярёмная пульсация, </w:t>
      </w:r>
      <w:proofErr w:type="spellStart"/>
      <w:r>
        <w:rPr>
          <w:sz w:val="28"/>
        </w:rPr>
        <w:t>дилятация</w:t>
      </w:r>
      <w:proofErr w:type="spellEnd"/>
      <w:r>
        <w:rPr>
          <w:sz w:val="28"/>
        </w:rPr>
        <w:t xml:space="preserve"> правого сердца, увеличение печени и признаки почечной недостаточности.</w:t>
      </w:r>
    </w:p>
    <w:p w:rsidR="00C04C11" w:rsidRDefault="00C04C11" w:rsidP="00610BA5">
      <w:pPr>
        <w:spacing w:before="240"/>
        <w:jc w:val="both"/>
        <w:rPr>
          <w:b/>
          <w:sz w:val="28"/>
        </w:rPr>
      </w:pPr>
      <w:proofErr w:type="spellStart"/>
      <w:r>
        <w:rPr>
          <w:b/>
          <w:i/>
          <w:sz w:val="28"/>
          <w:u w:val="single"/>
        </w:rPr>
        <w:lastRenderedPageBreak/>
        <w:t>Dirofilaria</w:t>
      </w:r>
      <w:proofErr w:type="spellEnd"/>
      <w:r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repens</w:t>
      </w:r>
      <w:proofErr w:type="spellEnd"/>
    </w:p>
    <w:p w:rsidR="00D3229E" w:rsidRDefault="00D3229E" w:rsidP="00610BA5">
      <w:pPr>
        <w:spacing w:before="120"/>
        <w:contextualSpacing/>
        <w:jc w:val="both"/>
        <w:rPr>
          <w:b/>
          <w:sz w:val="28"/>
        </w:rPr>
      </w:pPr>
      <w:r>
        <w:rPr>
          <w:sz w:val="28"/>
        </w:rPr>
        <w:t xml:space="preserve">Паразит живёт в </w:t>
      </w:r>
      <w:r>
        <w:rPr>
          <w:i/>
          <w:sz w:val="28"/>
        </w:rPr>
        <w:t>подкожной соединительной ткани</w:t>
      </w:r>
      <w:r>
        <w:rPr>
          <w:sz w:val="28"/>
        </w:rPr>
        <w:t xml:space="preserve">, </w:t>
      </w:r>
      <w:proofErr w:type="spellStart"/>
      <w:r>
        <w:rPr>
          <w:i/>
          <w:sz w:val="28"/>
        </w:rPr>
        <w:t>микрофилярии</w:t>
      </w:r>
      <w:proofErr w:type="spellEnd"/>
      <w:r>
        <w:rPr>
          <w:sz w:val="28"/>
        </w:rPr>
        <w:t xml:space="preserve"> находятся </w:t>
      </w:r>
      <w:r>
        <w:rPr>
          <w:i/>
          <w:sz w:val="28"/>
        </w:rPr>
        <w:t>в периферической крови</w:t>
      </w:r>
      <w:r>
        <w:rPr>
          <w:sz w:val="28"/>
        </w:rPr>
        <w:t xml:space="preserve">, главным образом около полуночи, меньше днём. Промежуточные хозяева – </w:t>
      </w:r>
      <w:proofErr w:type="gramStart"/>
      <w:r>
        <w:rPr>
          <w:b/>
          <w:i/>
          <w:sz w:val="28"/>
        </w:rPr>
        <w:t>комары</w:t>
      </w:r>
      <w:r w:rsidR="00C04C11">
        <w:rPr>
          <w:b/>
          <w:i/>
          <w:sz w:val="28"/>
        </w:rPr>
        <w:t>.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Препатентный</w:t>
      </w:r>
      <w:proofErr w:type="spellEnd"/>
      <w:r>
        <w:rPr>
          <w:sz w:val="28"/>
        </w:rPr>
        <w:t xml:space="preserve"> период длится 27 – 34 недели.</w:t>
      </w:r>
    </w:p>
    <w:p w:rsidR="00D3229E" w:rsidRDefault="00D3229E" w:rsidP="00610BA5">
      <w:pPr>
        <w:spacing w:before="120"/>
        <w:contextualSpacing/>
        <w:jc w:val="both"/>
        <w:rPr>
          <w:sz w:val="28"/>
        </w:rPr>
      </w:pPr>
      <w:r>
        <w:rPr>
          <w:sz w:val="28"/>
        </w:rPr>
        <w:t xml:space="preserve">Паразит вызывает </w:t>
      </w:r>
      <w:r>
        <w:rPr>
          <w:b/>
          <w:i/>
          <w:sz w:val="28"/>
        </w:rPr>
        <w:t xml:space="preserve">кожный </w:t>
      </w:r>
      <w:proofErr w:type="spellStart"/>
      <w:r>
        <w:rPr>
          <w:b/>
          <w:i/>
          <w:sz w:val="28"/>
        </w:rPr>
        <w:t>дирофиляриоз</w:t>
      </w:r>
      <w:proofErr w:type="spellEnd"/>
      <w:r>
        <w:rPr>
          <w:sz w:val="28"/>
        </w:rPr>
        <w:t xml:space="preserve">. Паразиты находятся в подкожной соединительной ткани и вызывают лёгкое поражение кожи. </w:t>
      </w:r>
    </w:p>
    <w:p w:rsidR="00C04C11" w:rsidRPr="001C136B" w:rsidRDefault="00C04C11" w:rsidP="00610BA5">
      <w:pPr>
        <w:rPr>
          <w:sz w:val="28"/>
        </w:rPr>
      </w:pPr>
    </w:p>
    <w:p w:rsidR="001C136B" w:rsidRDefault="00E602D0" w:rsidP="00610BA5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</w:rPr>
      </w:pPr>
      <w:r w:rsidRPr="0023342A">
        <w:rPr>
          <w:b/>
          <w:sz w:val="28"/>
        </w:rPr>
        <w:t>М</w:t>
      </w:r>
      <w:r w:rsidR="001C136B" w:rsidRPr="0023342A">
        <w:rPr>
          <w:b/>
          <w:sz w:val="28"/>
        </w:rPr>
        <w:t xml:space="preserve">етоды диагностики </w:t>
      </w:r>
      <w:proofErr w:type="spellStart"/>
      <w:r w:rsidR="001C136B" w:rsidRPr="0023342A">
        <w:rPr>
          <w:b/>
          <w:sz w:val="28"/>
        </w:rPr>
        <w:t>дирофиляриоза</w:t>
      </w:r>
      <w:proofErr w:type="spellEnd"/>
      <w:r w:rsidR="001C136B" w:rsidRPr="0023342A">
        <w:rPr>
          <w:b/>
          <w:sz w:val="28"/>
        </w:rPr>
        <w:t xml:space="preserve"> у животных</w:t>
      </w:r>
      <w:r w:rsidR="00E03109">
        <w:rPr>
          <w:b/>
          <w:sz w:val="28"/>
        </w:rPr>
        <w:t>.</w:t>
      </w:r>
    </w:p>
    <w:p w:rsidR="00E03109" w:rsidRPr="0023342A" w:rsidRDefault="00E03109" w:rsidP="00610BA5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</w:rPr>
      </w:pPr>
    </w:p>
    <w:p w:rsidR="001C136B" w:rsidRPr="001C136B" w:rsidRDefault="001C136B" w:rsidP="00610BA5">
      <w:pPr>
        <w:spacing w:before="100" w:beforeAutospacing="1" w:after="100" w:afterAutospacing="1"/>
        <w:contextualSpacing/>
        <w:jc w:val="both"/>
        <w:rPr>
          <w:sz w:val="28"/>
        </w:rPr>
      </w:pPr>
      <w:r w:rsidRPr="001C136B">
        <w:rPr>
          <w:sz w:val="28"/>
        </w:rPr>
        <w:t xml:space="preserve">Диагноз на </w:t>
      </w:r>
      <w:proofErr w:type="spellStart"/>
      <w:r w:rsidRPr="001C136B">
        <w:rPr>
          <w:sz w:val="28"/>
        </w:rPr>
        <w:t>дирофиляриоз</w:t>
      </w:r>
      <w:proofErr w:type="spellEnd"/>
      <w:r w:rsidRPr="001C136B">
        <w:rPr>
          <w:sz w:val="28"/>
        </w:rPr>
        <w:t xml:space="preserve"> считается установленным:</w:t>
      </w:r>
    </w:p>
    <w:p w:rsidR="001C136B" w:rsidRPr="001C136B" w:rsidRDefault="001C136B" w:rsidP="00610BA5">
      <w:pPr>
        <w:numPr>
          <w:ilvl w:val="0"/>
          <w:numId w:val="1"/>
        </w:numPr>
        <w:spacing w:before="100" w:beforeAutospacing="1" w:after="100" w:afterAutospacing="1"/>
        <w:ind w:firstLine="0"/>
        <w:contextualSpacing/>
        <w:jc w:val="both"/>
        <w:rPr>
          <w:sz w:val="28"/>
        </w:rPr>
      </w:pPr>
      <w:r w:rsidRPr="001C136B">
        <w:rPr>
          <w:sz w:val="28"/>
        </w:rPr>
        <w:t xml:space="preserve">При обнаружении </w:t>
      </w:r>
      <w:proofErr w:type="spellStart"/>
      <w:r w:rsidRPr="001C136B">
        <w:rPr>
          <w:sz w:val="28"/>
        </w:rPr>
        <w:t>микрофилярий</w:t>
      </w:r>
      <w:proofErr w:type="spellEnd"/>
      <w:r w:rsidRPr="001C136B">
        <w:rPr>
          <w:sz w:val="28"/>
        </w:rPr>
        <w:t xml:space="preserve"> (личинок) в крови (сыворотке или плазме крови) животных;</w:t>
      </w:r>
    </w:p>
    <w:p w:rsidR="001C136B" w:rsidRPr="001C136B" w:rsidRDefault="001C136B" w:rsidP="00610BA5">
      <w:pPr>
        <w:numPr>
          <w:ilvl w:val="0"/>
          <w:numId w:val="1"/>
        </w:numPr>
        <w:spacing w:before="100" w:beforeAutospacing="1" w:after="100" w:afterAutospacing="1"/>
        <w:ind w:firstLine="0"/>
        <w:contextualSpacing/>
        <w:jc w:val="both"/>
        <w:rPr>
          <w:sz w:val="28"/>
        </w:rPr>
      </w:pPr>
      <w:r w:rsidRPr="001C136B">
        <w:rPr>
          <w:sz w:val="28"/>
        </w:rPr>
        <w:t>При обнаружении гельминтов (молодые и половозрелые формы) во время оперативных вмешательств или патологоанатомического вскрытия.</w:t>
      </w:r>
    </w:p>
    <w:p w:rsidR="001C136B" w:rsidRPr="001C136B" w:rsidRDefault="001C136B" w:rsidP="00610BA5">
      <w:pPr>
        <w:spacing w:before="100" w:beforeAutospacing="1" w:after="100" w:afterAutospacing="1"/>
        <w:contextualSpacing/>
        <w:jc w:val="both"/>
        <w:rPr>
          <w:sz w:val="28"/>
        </w:rPr>
      </w:pPr>
      <w:r w:rsidRPr="001C136B">
        <w:rPr>
          <w:sz w:val="28"/>
        </w:rPr>
        <w:t xml:space="preserve">Отбор проб крови. Для исследования (утром или вечером) в пробирку отбирают 3-5 мл крови из подкожной вены предплечья и добавляют в нее несколько капель антикоагулянта (ЭДТА, </w:t>
      </w:r>
      <w:proofErr w:type="spellStart"/>
      <w:r w:rsidRPr="001C136B">
        <w:rPr>
          <w:sz w:val="28"/>
        </w:rPr>
        <w:t>трилон</w:t>
      </w:r>
      <w:proofErr w:type="spellEnd"/>
      <w:r w:rsidRPr="001C136B">
        <w:rPr>
          <w:sz w:val="28"/>
        </w:rPr>
        <w:t xml:space="preserve"> Б, гепарин, цитрат натрия).</w:t>
      </w:r>
    </w:p>
    <w:p w:rsidR="001C136B" w:rsidRPr="001C136B" w:rsidRDefault="001C136B" w:rsidP="00610BA5">
      <w:pPr>
        <w:spacing w:before="100" w:beforeAutospacing="1" w:after="100" w:afterAutospacing="1"/>
        <w:contextualSpacing/>
        <w:jc w:val="both"/>
        <w:rPr>
          <w:sz w:val="28"/>
        </w:rPr>
      </w:pPr>
      <w:r w:rsidRPr="001C136B">
        <w:rPr>
          <w:sz w:val="28"/>
        </w:rPr>
        <w:t xml:space="preserve">Лабораторные исследования на </w:t>
      </w:r>
      <w:proofErr w:type="spellStart"/>
      <w:r w:rsidRPr="001C136B">
        <w:rPr>
          <w:sz w:val="28"/>
        </w:rPr>
        <w:t>дирофиляриоз</w:t>
      </w:r>
      <w:proofErr w:type="spellEnd"/>
      <w:r w:rsidRPr="001C136B">
        <w:rPr>
          <w:sz w:val="28"/>
        </w:rPr>
        <w:t> проводят следующими методами:</w:t>
      </w:r>
    </w:p>
    <w:p w:rsidR="001C136B" w:rsidRPr="001C136B" w:rsidRDefault="001C136B" w:rsidP="00610BA5">
      <w:pPr>
        <w:numPr>
          <w:ilvl w:val="0"/>
          <w:numId w:val="2"/>
        </w:numPr>
        <w:spacing w:before="100" w:beforeAutospacing="1" w:after="100" w:afterAutospacing="1"/>
        <w:ind w:firstLine="0"/>
        <w:contextualSpacing/>
        <w:jc w:val="both"/>
        <w:rPr>
          <w:sz w:val="28"/>
        </w:rPr>
      </w:pPr>
      <w:r w:rsidRPr="001C136B">
        <w:rPr>
          <w:sz w:val="28"/>
        </w:rPr>
        <w:t xml:space="preserve">Метод </w:t>
      </w:r>
      <w:proofErr w:type="spellStart"/>
      <w:r w:rsidRPr="001C136B">
        <w:rPr>
          <w:sz w:val="28"/>
        </w:rPr>
        <w:t>нативной</w:t>
      </w:r>
      <w:proofErr w:type="spellEnd"/>
      <w:r w:rsidRPr="001C136B">
        <w:rPr>
          <w:sz w:val="28"/>
        </w:rPr>
        <w:t xml:space="preserve"> капли. В несколько капель крови на предметном стекле добавляют 1-2 капли физиологического раствора и готовят тонкий мазок, который исследуют под микроскопом (по малым увеличением) - данный метод применяется только для установления предварительного диагноза;</w:t>
      </w:r>
    </w:p>
    <w:p w:rsidR="001C136B" w:rsidRDefault="001C136B" w:rsidP="00610BA5">
      <w:pPr>
        <w:numPr>
          <w:ilvl w:val="0"/>
          <w:numId w:val="2"/>
        </w:numPr>
        <w:spacing w:before="100" w:beforeAutospacing="1" w:after="100" w:afterAutospacing="1"/>
        <w:ind w:firstLine="0"/>
        <w:contextualSpacing/>
        <w:jc w:val="both"/>
        <w:rPr>
          <w:sz w:val="28"/>
        </w:rPr>
      </w:pPr>
      <w:r w:rsidRPr="001C136B">
        <w:rPr>
          <w:sz w:val="28"/>
        </w:rPr>
        <w:t>Метод центрифугирования. К венозной крови добавляют изотонический раствор натрия хлорида 1:7, центрифугируют 3 минут (5000 оборотов в минуту), каплю осадка исследуют под микроскопом (под малым увеличением).</w:t>
      </w:r>
    </w:p>
    <w:p w:rsidR="00E602D0" w:rsidRPr="001C136B" w:rsidRDefault="00EE5ED2" w:rsidP="00610BA5">
      <w:pPr>
        <w:numPr>
          <w:ilvl w:val="0"/>
          <w:numId w:val="2"/>
        </w:numPr>
        <w:spacing w:before="100" w:beforeAutospacing="1" w:after="100" w:afterAutospacing="1"/>
        <w:ind w:firstLine="0"/>
        <w:contextualSpacing/>
        <w:jc w:val="both"/>
        <w:rPr>
          <w:sz w:val="28"/>
        </w:rPr>
      </w:pPr>
      <w:r>
        <w:rPr>
          <w:sz w:val="28"/>
        </w:rPr>
        <w:t>М</w:t>
      </w:r>
      <w:r w:rsidR="00E602D0">
        <w:rPr>
          <w:sz w:val="28"/>
        </w:rPr>
        <w:t>икроскопи</w:t>
      </w:r>
      <w:r>
        <w:rPr>
          <w:sz w:val="28"/>
        </w:rPr>
        <w:t>я</w:t>
      </w:r>
      <w:r w:rsidR="00E602D0">
        <w:rPr>
          <w:sz w:val="28"/>
        </w:rPr>
        <w:t xml:space="preserve"> </w:t>
      </w:r>
      <w:proofErr w:type="spellStart"/>
      <w:r w:rsidR="00E602D0">
        <w:rPr>
          <w:sz w:val="28"/>
        </w:rPr>
        <w:t>гемолизированной</w:t>
      </w:r>
      <w:proofErr w:type="spellEnd"/>
      <w:r w:rsidR="00E602D0">
        <w:rPr>
          <w:sz w:val="28"/>
        </w:rPr>
        <w:t xml:space="preserve"> крови. </w:t>
      </w:r>
    </w:p>
    <w:p w:rsidR="00332D45" w:rsidRPr="001C136B" w:rsidRDefault="00610BA5" w:rsidP="00610BA5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467225" cy="5229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рофиляриоз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15" cy="527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45">
        <w:rPr>
          <w:noProof/>
          <w:sz w:val="28"/>
        </w:rPr>
        <w:drawing>
          <wp:inline distT="0" distB="0" distL="0" distR="0">
            <wp:extent cx="4748530" cy="4562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a13fa225da5ae6ba32de763dadc49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069" cy="45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D45" w:rsidRPr="001C136B" w:rsidSect="008539B7">
      <w:footerReference w:type="defaul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25" w:rsidRDefault="005C2C25" w:rsidP="00E03109">
      <w:r>
        <w:separator/>
      </w:r>
    </w:p>
  </w:endnote>
  <w:endnote w:type="continuationSeparator" w:id="0">
    <w:p w:rsidR="005C2C25" w:rsidRDefault="005C2C25" w:rsidP="00E0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85"/>
      <w:gridCol w:w="7285"/>
    </w:tblGrid>
    <w:tr w:rsidR="00E03109">
      <w:tc>
        <w:tcPr>
          <w:tcW w:w="2500" w:type="pct"/>
          <w:shd w:val="clear" w:color="auto" w:fill="4F81BD" w:themeFill="accent1"/>
          <w:vAlign w:val="center"/>
        </w:tcPr>
        <w:p w:rsidR="00E03109" w:rsidRDefault="00E03109" w:rsidP="008539B7">
          <w:pPr>
            <w:pStyle w:val="a7"/>
            <w:tabs>
              <w:tab w:val="clear" w:pos="4677"/>
              <w:tab w:val="clear" w:pos="9355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682864033"/>
              <w:placeholder>
                <w:docPart w:val="8DB3147068F949E19D5D9A67F5CC668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1512187107"/>
            <w:placeholder>
              <w:docPart w:val="D57574E24A2247ECBBBD9231D5C480C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03109" w:rsidRDefault="008539B7" w:rsidP="008539B7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 год</w:t>
              </w:r>
            </w:p>
          </w:sdtContent>
        </w:sdt>
      </w:tc>
    </w:tr>
  </w:tbl>
  <w:p w:rsidR="00E03109" w:rsidRDefault="00E031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25" w:rsidRDefault="005C2C25" w:rsidP="00E03109">
      <w:r>
        <w:separator/>
      </w:r>
    </w:p>
  </w:footnote>
  <w:footnote w:type="continuationSeparator" w:id="0">
    <w:p w:rsidR="005C2C25" w:rsidRDefault="005C2C25" w:rsidP="00E0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309"/>
    <w:multiLevelType w:val="multilevel"/>
    <w:tmpl w:val="546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E218A"/>
    <w:multiLevelType w:val="multilevel"/>
    <w:tmpl w:val="16A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6"/>
    <w:rsid w:val="000631B8"/>
    <w:rsid w:val="000F699F"/>
    <w:rsid w:val="001B1453"/>
    <w:rsid w:val="001C136B"/>
    <w:rsid w:val="002033C6"/>
    <w:rsid w:val="0023342A"/>
    <w:rsid w:val="002D0C57"/>
    <w:rsid w:val="00332D45"/>
    <w:rsid w:val="0036407B"/>
    <w:rsid w:val="00397B7D"/>
    <w:rsid w:val="00445DFA"/>
    <w:rsid w:val="005C2C25"/>
    <w:rsid w:val="00610BA5"/>
    <w:rsid w:val="00641519"/>
    <w:rsid w:val="008539B7"/>
    <w:rsid w:val="008C33C7"/>
    <w:rsid w:val="008F728D"/>
    <w:rsid w:val="009061DD"/>
    <w:rsid w:val="00A0060B"/>
    <w:rsid w:val="00BD729E"/>
    <w:rsid w:val="00BF3DAA"/>
    <w:rsid w:val="00C04C11"/>
    <w:rsid w:val="00C835B3"/>
    <w:rsid w:val="00D3229E"/>
    <w:rsid w:val="00DD4A44"/>
    <w:rsid w:val="00E03109"/>
    <w:rsid w:val="00E602D0"/>
    <w:rsid w:val="00ED5E40"/>
    <w:rsid w:val="00E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FDB2"/>
  <w15:docId w15:val="{0CED44FB-A6FE-4C0B-AEB7-49B6349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1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C1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C136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03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3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3147068F949E19D5D9A67F5CC6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0444C-4528-40E7-9F7D-8DE33DF0313C}"/>
      </w:docPartPr>
      <w:docPartBody>
        <w:p w:rsidR="00000000" w:rsidRDefault="00E46369" w:rsidP="00E46369">
          <w:pPr>
            <w:pStyle w:val="8DB3147068F949E19D5D9A67F5CC668C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D57574E24A2247ECBBBD9231D5C48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28768-2582-45C5-B88B-865579B818A1}"/>
      </w:docPartPr>
      <w:docPartBody>
        <w:p w:rsidR="00000000" w:rsidRDefault="00E46369" w:rsidP="00E46369">
          <w:pPr>
            <w:pStyle w:val="D57574E24A2247ECBBBD9231D5C480C9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69"/>
    <w:rsid w:val="007D3027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B3147068F949E19D5D9A67F5CC668C">
    <w:name w:val="8DB3147068F949E19D5D9A67F5CC668C"/>
    <w:rsid w:val="00E46369"/>
  </w:style>
  <w:style w:type="paragraph" w:customStyle="1" w:styleId="D57574E24A2247ECBBBD9231D5C480C9">
    <w:name w:val="D57574E24A2247ECBBBD9231D5C480C9"/>
    <w:rsid w:val="00E46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creator>2023 год</dc:creator>
  <cp:lastModifiedBy>User</cp:lastModifiedBy>
  <cp:revision>2</cp:revision>
  <cp:lastPrinted>2022-11-17T09:01:00Z</cp:lastPrinted>
  <dcterms:created xsi:type="dcterms:W3CDTF">2023-03-30T13:55:00Z</dcterms:created>
  <dcterms:modified xsi:type="dcterms:W3CDTF">2023-03-30T13:55:00Z</dcterms:modified>
</cp:coreProperties>
</file>